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15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周日程安排</w:t>
      </w:r>
    </w:p>
    <w:p>
      <w:pPr>
        <w:ind w:firstLine="2891" w:firstLineChars="12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（2018学年第二学期）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本周工作重点:</w:t>
      </w:r>
    </w:p>
    <w:p>
      <w:pPr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1、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周二、四中午学生“综合show”</w:t>
      </w:r>
    </w:p>
    <w:p>
      <w:pPr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2、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周三部门负责人上传“创全资料”</w:t>
      </w:r>
    </w:p>
    <w:p>
      <w:pPr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教师第二轮跟进课</w:t>
      </w:r>
    </w:p>
    <w:p>
      <w:pPr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4、案例上传、课题上交</w:t>
      </w:r>
    </w:p>
    <w:p>
      <w:pPr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  <w:lang w:eastAsia="zh-CN"/>
        </w:rPr>
        <w:t>“</w:t>
      </w:r>
      <w:r>
        <w:rPr>
          <w:rFonts w:hint="eastAsia" w:ascii="宋体" w:hAnsi="宋体" w:cs="宋体"/>
          <w:kern w:val="0"/>
          <w:sz w:val="24"/>
          <w:lang w:val="en-US" w:eastAsia="zh-CN"/>
        </w:rPr>
        <w:t>六一</w:t>
      </w:r>
      <w:r>
        <w:rPr>
          <w:rFonts w:hint="eastAsia" w:ascii="宋体" w:hAnsi="宋体" w:cs="宋体"/>
          <w:kern w:val="0"/>
          <w:sz w:val="24"/>
          <w:lang w:eastAsia="zh-CN"/>
        </w:rPr>
        <w:t>”</w:t>
      </w:r>
      <w:r>
        <w:rPr>
          <w:rFonts w:hint="eastAsia" w:ascii="宋体" w:hAnsi="宋体" w:cs="宋体"/>
          <w:kern w:val="0"/>
          <w:sz w:val="24"/>
          <w:lang w:val="en-US" w:eastAsia="zh-CN"/>
        </w:rPr>
        <w:t>庆祝活动、老少同乐活动</w:t>
      </w: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tbl>
      <w:tblPr>
        <w:tblStyle w:val="2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70"/>
        <w:gridCol w:w="3900"/>
        <w:gridCol w:w="3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5、27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一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升旗仪式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党员组织生活（Ⅲ）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5、28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1：30 区课程与教学调研反馈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5、29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三年级绿标（语）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三年级绿标（数）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5、30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cs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5、31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“从小学做人、学立志、学创造”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“六一”主题活动、观看电影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快乐活动日、（上午第二节课）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3:00 教师参观“城市荣光”，庆祝上海解放七十周年主题展览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飞扬的童心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快乐的节日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与孩子们一同庆祝节日！</w:t>
            </w:r>
            <w:bookmarkStart w:id="0" w:name="_GoBack"/>
            <w:bookmarkEnd w:id="0"/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E"/>
    <w:rsid w:val="00083261"/>
    <w:rsid w:val="00203BF0"/>
    <w:rsid w:val="009F183E"/>
    <w:rsid w:val="00F500AB"/>
    <w:rsid w:val="00FB52FA"/>
    <w:rsid w:val="01447158"/>
    <w:rsid w:val="04DA3A99"/>
    <w:rsid w:val="0B6B6A75"/>
    <w:rsid w:val="109048AD"/>
    <w:rsid w:val="11527703"/>
    <w:rsid w:val="1167662B"/>
    <w:rsid w:val="140E1E6F"/>
    <w:rsid w:val="167C6535"/>
    <w:rsid w:val="19DC2A74"/>
    <w:rsid w:val="1DCD5ABF"/>
    <w:rsid w:val="1F2E3396"/>
    <w:rsid w:val="21A23AF8"/>
    <w:rsid w:val="21AD44D1"/>
    <w:rsid w:val="21FC79BE"/>
    <w:rsid w:val="22E55331"/>
    <w:rsid w:val="2ADC7E05"/>
    <w:rsid w:val="2F8021FD"/>
    <w:rsid w:val="357D4DCD"/>
    <w:rsid w:val="397906E5"/>
    <w:rsid w:val="3D6920C4"/>
    <w:rsid w:val="3F5B4C6C"/>
    <w:rsid w:val="3FE25DC4"/>
    <w:rsid w:val="4569739F"/>
    <w:rsid w:val="4DE90103"/>
    <w:rsid w:val="502E3FCF"/>
    <w:rsid w:val="52C8512D"/>
    <w:rsid w:val="55600212"/>
    <w:rsid w:val="595524DD"/>
    <w:rsid w:val="5F931FB9"/>
    <w:rsid w:val="678E7C23"/>
    <w:rsid w:val="68DA2E90"/>
    <w:rsid w:val="6C220A80"/>
    <w:rsid w:val="72616916"/>
    <w:rsid w:val="73E760AA"/>
    <w:rsid w:val="73F06416"/>
    <w:rsid w:val="7DA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33</TotalTime>
  <ScaleCrop>false</ScaleCrop>
  <LinksUpToDate>false</LinksUpToDate>
  <CharactersWithSpaces>116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2019-03-26T01:32:00Z</dcterms:created>
  <dc:creator>Windows 用户</dc:creator>
  <cp:lastModifiedBy>lenovo</cp:lastModifiedBy>
  <dcterms:modified xsi:type="dcterms:W3CDTF">2019-05-27T02:07:59Z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